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3F" w:rsidRDefault="00C72A35" w:rsidP="005445B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</w:t>
      </w:r>
      <w:r w:rsidR="005445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لتقييم التشخيصي للوحدة الثالثة</w:t>
      </w:r>
    </w:p>
    <w:p w:rsidR="00C72A35" w:rsidRDefault="00C72A35" w:rsidP="003E6725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عزيزي الطالب، اختر الإجابة الصحيحة فيما يلي: </w:t>
      </w:r>
    </w:p>
    <w:p w:rsidR="00C72A35" w:rsidRPr="00B0318B" w:rsidRDefault="00C72A35" w:rsidP="00250240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250240" w:rsidRPr="00B0318B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من مكونات النقدية في الشركة:</w:t>
      </w:r>
    </w:p>
    <w:p w:rsidR="00E75FA7" w:rsidRPr="00B0318B" w:rsidRDefault="00250240" w:rsidP="00250240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B0318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أموال الشركة في الحساب الجاري لدى البنك</w:t>
      </w:r>
    </w:p>
    <w:p w:rsidR="00C01CD7" w:rsidRPr="00B0318B" w:rsidRDefault="00250240" w:rsidP="00250240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B0318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أموال الشركة في حساب التوفير لدى البنك.</w:t>
      </w:r>
    </w:p>
    <w:p w:rsidR="00C01CD7" w:rsidRPr="00451ABB" w:rsidRDefault="00C01CD7" w:rsidP="00250240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250240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الاوراق المالية قصيرة </w:t>
      </w:r>
      <w:bookmarkStart w:id="0" w:name="_GoBack"/>
      <w:bookmarkEnd w:id="0"/>
      <w:r w:rsidR="00250240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الأجل</w:t>
      </w:r>
    </w:p>
    <w:p w:rsidR="00C01CD7" w:rsidRPr="00451ABB" w:rsidRDefault="00C01CD7" w:rsidP="00250240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250240">
        <w:rPr>
          <w:rFonts w:ascii="Simplified Arabic" w:hAnsi="Simplified Arabic" w:cs="Simplified Arabic" w:hint="cs"/>
          <w:sz w:val="24"/>
          <w:szCs w:val="24"/>
          <w:rtl/>
          <w:lang w:bidi="ar-JO"/>
        </w:rPr>
        <w:t>جميع ما ذكر</w:t>
      </w:r>
    </w:p>
    <w:p w:rsidR="00E75FA7" w:rsidRPr="00451ABB" w:rsidRDefault="00C01CD7" w:rsidP="00FD46BD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E75FA7"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D46BD"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..............  هو من حوافز الاحتفاظ بالنقدية لغايات المضاربة.</w:t>
      </w:r>
    </w:p>
    <w:p w:rsidR="00C01CD7" w:rsidRPr="00451ABB" w:rsidRDefault="00FD46BD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دفع الرواتب والاجور</w:t>
      </w:r>
    </w:p>
    <w:p w:rsidR="00C01CD7" w:rsidRPr="00451ABB" w:rsidRDefault="00FD46BD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دفع ثمن المواد الأولية</w:t>
      </w:r>
    </w:p>
    <w:p w:rsidR="00C01CD7" w:rsidRPr="00451ABB" w:rsidRDefault="00FD46BD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شراء أسهم شركة أخرى بهدف السيطرة عليها.</w:t>
      </w:r>
    </w:p>
    <w:p w:rsidR="00C01CD7" w:rsidRPr="00451ABB" w:rsidRDefault="00C01CD7" w:rsidP="00FD46BD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D46BD">
        <w:rPr>
          <w:rFonts w:ascii="Simplified Arabic" w:hAnsi="Simplified Arabic" w:cs="Simplified Arabic" w:hint="cs"/>
          <w:sz w:val="24"/>
          <w:szCs w:val="24"/>
          <w:rtl/>
          <w:lang w:bidi="ar-JO"/>
        </w:rPr>
        <w:t>دفع الضرائب وتوزيعات الأرباح</w:t>
      </w:r>
    </w:p>
    <w:p w:rsidR="00C01CD7" w:rsidRPr="00451ABB" w:rsidRDefault="00FD46BD" w:rsidP="00FD46BD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الفترة الزمنية ما بين دفع ثمن المواد الأولية المشتراه على الحساب وتحصيل ثمن البضاعة المياعه بالدين هي</w:t>
      </w:r>
      <w:r w:rsidR="00C01CD7"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:</w:t>
      </w:r>
    </w:p>
    <w:p w:rsidR="00C01CD7" w:rsidRPr="00451ABB" w:rsidRDefault="00FD46BD" w:rsidP="00C01CD7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دورة التحول النقدي</w:t>
      </w:r>
      <w:r w:rsidR="00C01CD7"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p w:rsidR="00C01CD7" w:rsidRPr="00451ABB" w:rsidRDefault="00C01CD7" w:rsidP="00FD46BD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D46BD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الدورة التشغيلية</w:t>
      </w:r>
    </w:p>
    <w:p w:rsidR="00C01CD7" w:rsidRPr="00451ABB" w:rsidRDefault="00C01CD7" w:rsidP="00FD46BD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D46BD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متوسط فترة السداد</w:t>
      </w:r>
    </w:p>
    <w:p w:rsidR="00C01CD7" w:rsidRDefault="00C01CD7" w:rsidP="00FD46BD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D46BD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متوسط فترة التحصيل</w:t>
      </w:r>
    </w:p>
    <w:p w:rsidR="00451ABB" w:rsidRPr="003E6725" w:rsidRDefault="00FD46BD" w:rsidP="00FD46BD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إذا كانت شركة النور تحصّل ذممها المدينة خلال مدة 40 يوم، ويبقى المخزون لديها 60 يوم، وتقوم بسداد ذمم الدائنة خلال 50 يوم، فإن الدورة النقدية للشركة تساوي:</w:t>
      </w:r>
    </w:p>
    <w:p w:rsidR="003E6725" w:rsidRPr="0052447E" w:rsidRDefault="00FD46BD" w:rsidP="003E6725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>20 يوم</w:t>
      </w:r>
      <w:r w:rsidR="0052447E"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  </w:t>
      </w:r>
      <w:r w:rsid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             </w:t>
      </w:r>
      <w:r w:rsidR="0052447E"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</w:t>
      </w:r>
      <w:r w:rsid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ب- </w:t>
      </w:r>
      <w:r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>30 يوم</w:t>
      </w:r>
    </w:p>
    <w:p w:rsidR="003E6725" w:rsidRPr="0052447E" w:rsidRDefault="003E6725" w:rsidP="0052447E">
      <w:pPr>
        <w:pStyle w:val="ListParagraph"/>
        <w:numPr>
          <w:ilvl w:val="0"/>
          <w:numId w:val="8"/>
        </w:numPr>
        <w:bidi/>
        <w:ind w:left="1080"/>
        <w:rPr>
          <w:rFonts w:ascii="Simplified Arabic" w:hAnsi="Simplified Arabic" w:cs="Simplified Arabic"/>
          <w:sz w:val="24"/>
          <w:szCs w:val="24"/>
          <w:lang w:bidi="ar-JO"/>
        </w:rPr>
      </w:pPr>
      <w:r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D46BD"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>40 يوم</w:t>
      </w:r>
      <w:r w:rsidR="0052447E"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   </w:t>
      </w:r>
      <w:r w:rsid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             </w:t>
      </w:r>
      <w:r w:rsidR="0052447E"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</w:t>
      </w:r>
      <w:r w:rsid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>ث-</w:t>
      </w:r>
      <w:r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D46BD" w:rsidRP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>50 يوم.</w:t>
      </w:r>
    </w:p>
    <w:p w:rsidR="003E6725" w:rsidRDefault="0052447E" w:rsidP="0052447E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إذا كانت متوسط فترة السداد أكبر من الدورة التشغيلية تصبح دورة التحول النقدي للشركة موجبة.</w:t>
      </w:r>
    </w:p>
    <w:p w:rsidR="003E6725" w:rsidRDefault="003E6725" w:rsidP="003E6725">
      <w:pPr>
        <w:pStyle w:val="ListParagraph"/>
        <w:numPr>
          <w:ilvl w:val="0"/>
          <w:numId w:val="6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العبارة صحيحة</w:t>
      </w:r>
    </w:p>
    <w:p w:rsidR="003E6725" w:rsidRDefault="003E6725" w:rsidP="003E6725">
      <w:pPr>
        <w:pStyle w:val="ListParagraph"/>
        <w:numPr>
          <w:ilvl w:val="0"/>
          <w:numId w:val="6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العبارة خاطئة</w:t>
      </w:r>
      <w:r w:rsidR="0052447E"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p w:rsidR="003E6725" w:rsidRDefault="0052447E" w:rsidP="0052447E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من أساليب إدارة النقدية والذي يؤدي لزيادة متوسط فترة دفع الذمم الدائنة:</w:t>
      </w:r>
    </w:p>
    <w:p w:rsidR="003E6725" w:rsidRDefault="0052447E" w:rsidP="003E6725">
      <w:pPr>
        <w:pStyle w:val="ListParagraph"/>
        <w:numPr>
          <w:ilvl w:val="0"/>
          <w:numId w:val="7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تسريع دوران المخزون                                     ب- تسريع تحصيل الذمم المدينة</w:t>
      </w:r>
    </w:p>
    <w:p w:rsidR="003E6725" w:rsidRPr="003E6725" w:rsidRDefault="0052447E" w:rsidP="0052447E">
      <w:pPr>
        <w:pStyle w:val="ListParagraph"/>
        <w:numPr>
          <w:ilvl w:val="0"/>
          <w:numId w:val="6"/>
        </w:numPr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إبطاء سداد الذمم الدائنة.                                  ث- جميع ما ذكر</w:t>
      </w:r>
    </w:p>
    <w:sectPr w:rsidR="003E6725" w:rsidRPr="003E6725" w:rsidSect="00C72A3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7266"/>
    <w:multiLevelType w:val="hybridMultilevel"/>
    <w:tmpl w:val="6DC20348"/>
    <w:lvl w:ilvl="0" w:tplc="770457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15D43"/>
    <w:multiLevelType w:val="hybridMultilevel"/>
    <w:tmpl w:val="D07481A0"/>
    <w:lvl w:ilvl="0" w:tplc="525E5528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F80C4D"/>
    <w:multiLevelType w:val="hybridMultilevel"/>
    <w:tmpl w:val="E9DACCB4"/>
    <w:lvl w:ilvl="0" w:tplc="417C9BE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AC02E0"/>
    <w:multiLevelType w:val="hybridMultilevel"/>
    <w:tmpl w:val="23FAB996"/>
    <w:lvl w:ilvl="0" w:tplc="14D4461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6C3066"/>
    <w:multiLevelType w:val="hybridMultilevel"/>
    <w:tmpl w:val="9F145986"/>
    <w:lvl w:ilvl="0" w:tplc="BA109196">
      <w:start w:val="3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936E26"/>
    <w:multiLevelType w:val="hybridMultilevel"/>
    <w:tmpl w:val="1D28DDAA"/>
    <w:lvl w:ilvl="0" w:tplc="821AC18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EA1634"/>
    <w:multiLevelType w:val="hybridMultilevel"/>
    <w:tmpl w:val="2390CFC6"/>
    <w:lvl w:ilvl="0" w:tplc="7F66CB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F802BF"/>
    <w:multiLevelType w:val="hybridMultilevel"/>
    <w:tmpl w:val="C068C6EC"/>
    <w:lvl w:ilvl="0" w:tplc="E8F8FA5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72A35"/>
    <w:rsid w:val="00250240"/>
    <w:rsid w:val="003E6725"/>
    <w:rsid w:val="00451ABB"/>
    <w:rsid w:val="0052328B"/>
    <w:rsid w:val="0052447E"/>
    <w:rsid w:val="005445BD"/>
    <w:rsid w:val="0082363F"/>
    <w:rsid w:val="00B0318B"/>
    <w:rsid w:val="00C01CD7"/>
    <w:rsid w:val="00C72A35"/>
    <w:rsid w:val="00E75FA7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Mohamad Al-Smadi</dc:creator>
  <cp:lastModifiedBy>Mohamad Al-Smadi</cp:lastModifiedBy>
  <cp:revision>6</cp:revision>
  <dcterms:created xsi:type="dcterms:W3CDTF">2019-12-08T16:19:00Z</dcterms:created>
  <dcterms:modified xsi:type="dcterms:W3CDTF">2019-12-10T08:35:00Z</dcterms:modified>
</cp:coreProperties>
</file>