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3F" w:rsidRDefault="00C72A35" w:rsidP="005445BD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 w:rsidRPr="00643E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 w:rsidR="005445BD" w:rsidRPr="00643E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لتقييم التشخيصي للوحدة ال</w:t>
      </w:r>
      <w:r w:rsidR="00C829BB" w:rsidRPr="00643E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خامسة</w:t>
      </w:r>
    </w:p>
    <w:p w:rsidR="008374C4" w:rsidRPr="00643EF2" w:rsidRDefault="008374C4" w:rsidP="008374C4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</w:p>
    <w:p w:rsidR="00C72A35" w:rsidRPr="00643EF2" w:rsidRDefault="00C72A35" w:rsidP="003E672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43E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عزيزي الطالب، اختر الإجابة الصحيحة فيما يلي: </w:t>
      </w:r>
    </w:p>
    <w:p w:rsidR="00C72A35" w:rsidRPr="00643EF2" w:rsidRDefault="00C72A35" w:rsidP="00627E98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627E98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تهدف إدارة المخزون إلى تحويل المخزون بسرعة إلى نقدية بدون نفاذ المخزون. </w:t>
      </w:r>
    </w:p>
    <w:p w:rsidR="00E75FA7" w:rsidRPr="00643EF2" w:rsidRDefault="00627E98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العبارة صحيحة.</w:t>
      </w:r>
    </w:p>
    <w:p w:rsidR="00C01CD7" w:rsidRPr="00643EF2" w:rsidRDefault="00627E98" w:rsidP="00250240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العبارة خاطئة</w:t>
      </w:r>
    </w:p>
    <w:p w:rsidR="00E75FA7" w:rsidRPr="00643EF2" w:rsidRDefault="00C01CD7" w:rsidP="00627E98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75FA7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A01FDA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............. هو </w:t>
      </w:r>
      <w:r w:rsidR="00627E98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من أساليب إدارة المخزون </w:t>
      </w:r>
      <w:r w:rsidR="00A01FDA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ويتم خلاله تقسيم المخزون إلى ثلاثة فئات وفقا لحجم الاستمار:</w:t>
      </w:r>
    </w:p>
    <w:p w:rsidR="00C01CD7" w:rsidRPr="00643EF2" w:rsidRDefault="00A01FDA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أسلوب الوقت المناسب</w:t>
      </w:r>
    </w:p>
    <w:p w:rsidR="00C01CD7" w:rsidRPr="00643EF2" w:rsidRDefault="00A01FDA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أسلوب </w:t>
      </w:r>
      <w:r w:rsidRPr="00643EF2">
        <w:rPr>
          <w:rFonts w:ascii="Simplified Arabic" w:hAnsi="Simplified Arabic" w:cs="Simplified Arabic"/>
          <w:sz w:val="28"/>
          <w:szCs w:val="28"/>
          <w:lang w:bidi="ar-JO"/>
        </w:rPr>
        <w:t>ABC</w:t>
      </w:r>
      <w:r w:rsidR="00F23382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C01CD7" w:rsidRPr="00643EF2" w:rsidRDefault="00A01FDA" w:rsidP="00C01CD7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أسلوب البرميلين</w:t>
      </w:r>
    </w:p>
    <w:p w:rsidR="00C01CD7" w:rsidRPr="00643EF2" w:rsidRDefault="00C01CD7" w:rsidP="00A01FDA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A01FDA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أسلوب الحجم الاقتصادي للطلبية</w:t>
      </w:r>
    </w:p>
    <w:p w:rsidR="00C01CD7" w:rsidRPr="00643EF2" w:rsidRDefault="00A01FDA" w:rsidP="00A01FDA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وفقا لنموذج الاقتصادي للطلبية، من الأمثلة على تكاليف الاحتفاظ بالمخزون</w:t>
      </w:r>
      <w:r w:rsidR="00C01CD7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C01CD7" w:rsidRPr="00643EF2" w:rsidRDefault="00A01FDA" w:rsidP="00FD46BD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تكاليف طلب الشراء الورقية</w:t>
      </w:r>
    </w:p>
    <w:p w:rsidR="00C01CD7" w:rsidRPr="00643EF2" w:rsidRDefault="00C01CD7" w:rsidP="00A01FDA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A01FDA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تكاليف التأكد من مطابقة الطلبية للفاتورة</w:t>
      </w:r>
    </w:p>
    <w:p w:rsidR="00C01CD7" w:rsidRPr="00643EF2" w:rsidRDefault="00C01CD7" w:rsidP="00A01FDA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A01FDA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تكاليف التأمين.</w:t>
      </w:r>
    </w:p>
    <w:p w:rsidR="00C01CD7" w:rsidRPr="00643EF2" w:rsidRDefault="00C01CD7" w:rsidP="00F23382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A01FDA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جميع ما ذكر</w:t>
      </w:r>
    </w:p>
    <w:p w:rsidR="00451ABB" w:rsidRPr="00643EF2" w:rsidRDefault="00A01FDA" w:rsidP="00A01FDA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علمت أن الحجم الاقتصادي للطلبية 35 وحدة، الاستعمال اليومي للوحدات 4 وحدات، زمن الانتظار 3 أيام، وتحتفظ الشركة بمخزون أمان بمقدار 3 وحدات، فإن نقطة إعادة الطلب هي:</w:t>
      </w:r>
    </w:p>
    <w:p w:rsidR="003E6725" w:rsidRPr="00643EF2" w:rsidRDefault="00A01FDA" w:rsidP="0041135B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12 وحدة</w:t>
      </w:r>
      <w:r w:rsidR="0052447E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</w:t>
      </w: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</w:t>
      </w:r>
      <w:r w:rsidR="0052447E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ب- </w:t>
      </w:r>
      <w:r w:rsidR="0041135B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13 وحدة</w:t>
      </w:r>
    </w:p>
    <w:p w:rsidR="003E6725" w:rsidRPr="00643EF2" w:rsidRDefault="003E6725" w:rsidP="0041135B">
      <w:pPr>
        <w:pStyle w:val="ListParagraph"/>
        <w:numPr>
          <w:ilvl w:val="0"/>
          <w:numId w:val="8"/>
        </w:numPr>
        <w:bidi/>
        <w:ind w:left="1080"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1135B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14 وحدة                        </w:t>
      </w:r>
      <w:r w:rsidR="0052447E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ث-</w:t>
      </w: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A01FDA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15 وحدة</w:t>
      </w:r>
      <w:r w:rsidR="008374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3E6725" w:rsidRPr="00643EF2" w:rsidRDefault="0041135B" w:rsidP="0041135B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الفئة </w:t>
      </w:r>
      <w:r w:rsidRPr="00643EF2">
        <w:rPr>
          <w:rFonts w:ascii="Simplified Arabic" w:hAnsi="Simplified Arabic" w:cs="Simplified Arabic"/>
          <w:sz w:val="28"/>
          <w:szCs w:val="28"/>
          <w:lang w:bidi="ar-JO"/>
        </w:rPr>
        <w:t>A</w:t>
      </w: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من المخزون هي الأكبر حجما</w:t>
      </w:r>
      <w:r w:rsidR="008374C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ً من حيث المبالغ المستثمرة به</w:t>
      </w: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والأقل عددا.</w:t>
      </w:r>
    </w:p>
    <w:p w:rsidR="003E6725" w:rsidRPr="00643EF2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العبارة صحيحة</w:t>
      </w:r>
      <w:r w:rsidR="00755AB6"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3E6725" w:rsidRPr="00643EF2" w:rsidRDefault="003E6725" w:rsidP="003E6725">
      <w:pPr>
        <w:pStyle w:val="ListParagraph"/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  <w:lang w:bidi="ar-JO"/>
        </w:rPr>
      </w:pPr>
      <w:r w:rsidRPr="00643EF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العبارة خاطئة</w:t>
      </w:r>
    </w:p>
    <w:sectPr w:rsidR="003E6725" w:rsidRPr="00643EF2" w:rsidSect="00C72A3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266"/>
    <w:multiLevelType w:val="hybridMultilevel"/>
    <w:tmpl w:val="6DC20348"/>
    <w:lvl w:ilvl="0" w:tplc="770457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515D43"/>
    <w:multiLevelType w:val="hybridMultilevel"/>
    <w:tmpl w:val="D07481A0"/>
    <w:lvl w:ilvl="0" w:tplc="525E5528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F80C4D"/>
    <w:multiLevelType w:val="hybridMultilevel"/>
    <w:tmpl w:val="E9DACCB4"/>
    <w:lvl w:ilvl="0" w:tplc="417C9BE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C02E0"/>
    <w:multiLevelType w:val="hybridMultilevel"/>
    <w:tmpl w:val="23FAB996"/>
    <w:lvl w:ilvl="0" w:tplc="14D4461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6C3066"/>
    <w:multiLevelType w:val="hybridMultilevel"/>
    <w:tmpl w:val="9F145986"/>
    <w:lvl w:ilvl="0" w:tplc="BA109196">
      <w:start w:val="3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3936E26"/>
    <w:multiLevelType w:val="hybridMultilevel"/>
    <w:tmpl w:val="1D28DDAA"/>
    <w:lvl w:ilvl="0" w:tplc="821AC18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EA1634"/>
    <w:multiLevelType w:val="hybridMultilevel"/>
    <w:tmpl w:val="2390CFC6"/>
    <w:lvl w:ilvl="0" w:tplc="7F66CB7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F802BF"/>
    <w:multiLevelType w:val="hybridMultilevel"/>
    <w:tmpl w:val="C068C6EC"/>
    <w:lvl w:ilvl="0" w:tplc="E8F8FA5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2A35"/>
    <w:rsid w:val="00250240"/>
    <w:rsid w:val="003E6725"/>
    <w:rsid w:val="0041135B"/>
    <w:rsid w:val="00451ABB"/>
    <w:rsid w:val="0052328B"/>
    <w:rsid w:val="0052447E"/>
    <w:rsid w:val="005445BD"/>
    <w:rsid w:val="00627E98"/>
    <w:rsid w:val="00643EF2"/>
    <w:rsid w:val="00752F47"/>
    <w:rsid w:val="00755AB6"/>
    <w:rsid w:val="0082363F"/>
    <w:rsid w:val="00837007"/>
    <w:rsid w:val="008374C4"/>
    <w:rsid w:val="00A01FDA"/>
    <w:rsid w:val="00C01CD7"/>
    <w:rsid w:val="00C72A35"/>
    <w:rsid w:val="00C829BB"/>
    <w:rsid w:val="00E75FA7"/>
    <w:rsid w:val="00F23382"/>
    <w:rsid w:val="00FD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Mohamad Al-Smadi</dc:creator>
  <cp:lastModifiedBy>Dr. Mohamad Al-Smadi</cp:lastModifiedBy>
  <cp:revision>5</cp:revision>
  <dcterms:created xsi:type="dcterms:W3CDTF">2019-12-08T16:58:00Z</dcterms:created>
  <dcterms:modified xsi:type="dcterms:W3CDTF">2019-12-08T17:17:00Z</dcterms:modified>
</cp:coreProperties>
</file>